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C7668" w14:textId="17D15B36" w:rsidR="00964843" w:rsidRPr="00C973DF" w:rsidRDefault="00964843" w:rsidP="00964843">
      <w:pPr>
        <w:tabs>
          <w:tab w:val="center" w:pos="4536"/>
          <w:tab w:val="right" w:pos="8280"/>
          <w:tab w:val="right" w:pos="9639"/>
        </w:tabs>
        <w:ind w:right="2"/>
        <w:rPr>
          <w:rFonts w:ascii="Arial" w:hAnsi="Arial" w:cs="Arial"/>
          <w:b/>
          <w:bCs/>
          <w:sz w:val="28"/>
        </w:rPr>
      </w:pPr>
      <w:r w:rsidRPr="00DD7FFA">
        <w:rPr>
          <w:rFonts w:ascii="Arial" w:hAnsi="Arial" w:cs="Arial"/>
          <w:b/>
          <w:bCs/>
          <w:sz w:val="28"/>
        </w:rPr>
        <w:t>3GPP T</w:t>
      </w:r>
      <w:r w:rsidR="006723C4">
        <w:rPr>
          <w:rFonts w:ascii="Arial" w:hAnsi="Arial" w:cs="Arial"/>
          <w:b/>
          <w:bCs/>
          <w:sz w:val="28"/>
        </w:rPr>
        <w:t>SG RAN WG1 #107</w:t>
      </w:r>
      <w:r w:rsidR="009A6FBE">
        <w:rPr>
          <w:rFonts w:ascii="Arial" w:hAnsi="Arial" w:cs="Arial"/>
          <w:b/>
          <w:bCs/>
          <w:sz w:val="28"/>
        </w:rPr>
        <w:t>bis</w:t>
      </w:r>
      <w:r w:rsidR="00A04BC2">
        <w:rPr>
          <w:rFonts w:ascii="Arial" w:hAnsi="Arial" w:cs="Arial"/>
          <w:b/>
          <w:bCs/>
          <w:sz w:val="28"/>
        </w:rPr>
        <w:t>-</w:t>
      </w:r>
      <w:r w:rsidRPr="00C973DF">
        <w:rPr>
          <w:rFonts w:ascii="Arial" w:hAnsi="Arial" w:cs="Arial"/>
          <w:b/>
          <w:bCs/>
          <w:sz w:val="28"/>
        </w:rPr>
        <w:t>e</w:t>
      </w:r>
      <w:r w:rsidRPr="00C973DF">
        <w:rPr>
          <w:rFonts w:ascii="Arial" w:hAnsi="Arial" w:cs="Arial"/>
          <w:b/>
          <w:bCs/>
          <w:sz w:val="28"/>
        </w:rPr>
        <w:tab/>
      </w:r>
      <w:r w:rsidRPr="00C973DF">
        <w:rPr>
          <w:rFonts w:ascii="Arial" w:hAnsi="Arial" w:cs="Arial"/>
          <w:b/>
          <w:bCs/>
          <w:sz w:val="28"/>
        </w:rPr>
        <w:tab/>
      </w:r>
      <w:r w:rsidRPr="00C973DF">
        <w:rPr>
          <w:rFonts w:ascii="Arial" w:hAnsi="Arial" w:cs="Arial"/>
          <w:b/>
          <w:bCs/>
          <w:sz w:val="28"/>
        </w:rPr>
        <w:tab/>
      </w:r>
      <w:r w:rsidR="0050395D" w:rsidRPr="0050395D">
        <w:rPr>
          <w:rFonts w:ascii="Arial" w:hAnsi="Arial" w:cs="Arial"/>
          <w:b/>
          <w:bCs/>
          <w:sz w:val="28"/>
        </w:rPr>
        <w:t>R1-2200239</w:t>
      </w:r>
    </w:p>
    <w:p w14:paraId="1D171D98" w14:textId="0A6913CA" w:rsidR="00964843" w:rsidRPr="009A6FBE" w:rsidRDefault="00FC758F" w:rsidP="00964843">
      <w:pPr>
        <w:tabs>
          <w:tab w:val="center" w:pos="4536"/>
          <w:tab w:val="right" w:pos="9072"/>
        </w:tabs>
        <w:rPr>
          <w:rFonts w:ascii="Arial" w:eastAsia="ＭＳ 明朝" w:hAnsi="Arial" w:cs="Arial"/>
          <w:b/>
          <w:bCs/>
          <w:sz w:val="28"/>
        </w:rPr>
      </w:pPr>
      <w:r>
        <w:rPr>
          <w:rFonts w:ascii="Arial" w:eastAsia="ＭＳ 明朝" w:hAnsi="Arial" w:cs="Arial"/>
          <w:b/>
          <w:bCs/>
          <w:sz w:val="28"/>
        </w:rPr>
        <w:t>e</w:t>
      </w:r>
      <w:r w:rsidR="009A6FBE" w:rsidRPr="009A6FBE">
        <w:t xml:space="preserve"> </w:t>
      </w:r>
      <w:r w:rsidR="009A6FBE" w:rsidRPr="009A6FBE">
        <w:rPr>
          <w:rFonts w:ascii="Arial" w:eastAsia="ＭＳ 明朝" w:hAnsi="Arial" w:cs="Arial"/>
          <w:b/>
          <w:bCs/>
          <w:sz w:val="28"/>
        </w:rPr>
        <w:t>e-Meeting, January 17th – 25th, 2022</w:t>
      </w:r>
    </w:p>
    <w:p w14:paraId="07210D9E" w14:textId="77777777" w:rsidR="003F1BAF" w:rsidRPr="00964843"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77CA84AB"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6E4D63">
        <w:rPr>
          <w:sz w:val="24"/>
          <w:lang w:val="en-US"/>
        </w:rPr>
        <w:t>PU</w:t>
      </w:r>
      <w:r w:rsidR="006E4D63">
        <w:rPr>
          <w:rFonts w:hint="eastAsia"/>
          <w:sz w:val="24"/>
          <w:lang w:val="en-US" w:eastAsia="ja-JP"/>
        </w:rPr>
        <w:t>C</w:t>
      </w:r>
      <w:r w:rsidR="00DB7C55" w:rsidRPr="00DB7C55">
        <w:rPr>
          <w:sz w:val="24"/>
          <w:lang w:val="en-US"/>
        </w:rPr>
        <w:t>CH enhancements</w:t>
      </w:r>
      <w:r w:rsidR="006E4D63">
        <w:rPr>
          <w:sz w:val="24"/>
          <w:lang w:val="en-US"/>
        </w:rPr>
        <w:t xml:space="preserve"> for coverage enhancement</w:t>
      </w:r>
    </w:p>
    <w:p w14:paraId="33948831" w14:textId="474A7FC9"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6E4D63">
        <w:rPr>
          <w:sz w:val="24"/>
          <w:lang w:val="en-US"/>
        </w:rPr>
        <w:t>8.8.2</w:t>
      </w:r>
      <w:r w:rsidR="00DB7C55" w:rsidRPr="00DB7C55">
        <w:rPr>
          <w:sz w:val="24"/>
          <w:lang w:val="en-US"/>
        </w:rPr>
        <w:t xml:space="preserve"> </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766BC0ED" w14:textId="77777777" w:rsidR="00036B8A" w:rsidRDefault="001D2A61" w:rsidP="00036B8A">
      <w:pPr>
        <w:pStyle w:val="1"/>
        <w:numPr>
          <w:ilvl w:val="0"/>
          <w:numId w:val="6"/>
        </w:numPr>
        <w:tabs>
          <w:tab w:val="num" w:pos="425"/>
        </w:tabs>
        <w:spacing w:before="180" w:after="120"/>
        <w:ind w:left="0" w:firstLine="0"/>
        <w:jc w:val="both"/>
        <w:rPr>
          <w:rFonts w:eastAsia="ＭＳ 明朝"/>
          <w:b/>
          <w:bCs/>
          <w:szCs w:val="24"/>
          <w:lang w:val="en-US"/>
        </w:rPr>
      </w:pPr>
      <w:proofErr w:type="spellStart"/>
      <w:r w:rsidRPr="0049194C">
        <w:rPr>
          <w:rFonts w:eastAsia="ＭＳ 明朝" w:hint="eastAsia"/>
          <w:b/>
          <w:bCs/>
          <w:szCs w:val="24"/>
          <w:lang w:val="en-US"/>
        </w:rPr>
        <w:t>Introductio</w:t>
      </w:r>
      <w:r w:rsidRPr="00EE092A">
        <w:rPr>
          <w:rFonts w:eastAsia="ＭＳ 明朝" w:hint="eastAsia"/>
          <w:b/>
          <w:bCs/>
          <w:szCs w:val="24"/>
          <w:lang w:val="en-US"/>
        </w:rPr>
        <w:t>n</w:t>
      </w:r>
      <w:proofErr w:type="spellEnd"/>
    </w:p>
    <w:p w14:paraId="2ABF97CB" w14:textId="38BF3B63" w:rsidR="00036B8A" w:rsidRDefault="00036B8A" w:rsidP="00127DA7">
      <w:pPr>
        <w:spacing w:afterLines="50" w:after="120"/>
        <w:jc w:val="both"/>
        <w:rPr>
          <w:rFonts w:eastAsiaTheme="minorEastAsia"/>
          <w:sz w:val="22"/>
          <w:szCs w:val="22"/>
          <w:lang w:val="en-US"/>
        </w:rPr>
      </w:pPr>
      <w:r w:rsidRPr="00036B8A">
        <w:rPr>
          <w:rFonts w:eastAsiaTheme="minorEastAsia"/>
          <w:sz w:val="22"/>
          <w:szCs w:val="22"/>
          <w:lang w:val="en-US"/>
        </w:rPr>
        <w:t>In this contribution, we discuss remaining issues on the interaction between inter-slot frequency hopping and DMRS bundling.</w:t>
      </w:r>
    </w:p>
    <w:p w14:paraId="1B5604F5" w14:textId="77777777" w:rsidR="00036B8A" w:rsidRPr="00036B8A" w:rsidRDefault="00036B8A" w:rsidP="00127DA7">
      <w:pPr>
        <w:spacing w:afterLines="50" w:after="120"/>
        <w:jc w:val="both"/>
        <w:rPr>
          <w:rFonts w:eastAsiaTheme="minorEastAsia" w:hint="eastAsia"/>
          <w:sz w:val="22"/>
          <w:szCs w:val="22"/>
          <w:lang w:val="en-US"/>
        </w:rPr>
      </w:pPr>
    </w:p>
    <w:p w14:paraId="0DDCE2F2" w14:textId="1FE1ED9F" w:rsidR="009517C5" w:rsidRPr="009C7E34" w:rsidRDefault="00101A83" w:rsidP="00E7441E">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6E4D63">
        <w:rPr>
          <w:rFonts w:eastAsia="ＭＳ 明朝"/>
          <w:b/>
          <w:bCs/>
          <w:szCs w:val="24"/>
          <w:lang w:val="en-US"/>
        </w:rPr>
        <w:t>PUCCH</w:t>
      </w:r>
      <w:r w:rsidR="00E7441E" w:rsidRPr="00E7441E">
        <w:rPr>
          <w:rFonts w:eastAsia="ＭＳ 明朝"/>
          <w:b/>
          <w:bCs/>
          <w:szCs w:val="24"/>
          <w:lang w:val="en-US"/>
        </w:rPr>
        <w:t xml:space="preserve"> enhancements</w:t>
      </w:r>
    </w:p>
    <w:p w14:paraId="3D9C3A27" w14:textId="224063C0" w:rsidR="0066270D" w:rsidRDefault="006723C4" w:rsidP="0066270D">
      <w:pPr>
        <w:pStyle w:val="2"/>
        <w:rPr>
          <w:b/>
          <w:sz w:val="22"/>
          <w:szCs w:val="22"/>
        </w:rPr>
      </w:pPr>
      <w:r>
        <w:rPr>
          <w:b/>
          <w:sz w:val="22"/>
          <w:szCs w:val="22"/>
          <w:lang w:val="en-US"/>
        </w:rPr>
        <w:t>2.1</w:t>
      </w:r>
      <w:r w:rsidR="0066270D" w:rsidRPr="00D25C5B">
        <w:rPr>
          <w:b/>
          <w:sz w:val="22"/>
          <w:szCs w:val="22"/>
          <w:lang w:val="en-US"/>
        </w:rPr>
        <w:t xml:space="preserve"> </w:t>
      </w:r>
      <w:r w:rsidR="006E4D63" w:rsidRPr="006E4D63">
        <w:rPr>
          <w:b/>
          <w:sz w:val="22"/>
          <w:szCs w:val="22"/>
        </w:rPr>
        <w:t>DMRS bundling across PUCCH repetitions</w:t>
      </w:r>
    </w:p>
    <w:p w14:paraId="6CA22D1A" w14:textId="68623BD5" w:rsidR="006723C4" w:rsidRDefault="009A6FBE" w:rsidP="006723C4">
      <w:pPr>
        <w:spacing w:afterLines="50" w:after="120"/>
        <w:jc w:val="both"/>
        <w:rPr>
          <w:rFonts w:eastAsiaTheme="minorEastAsia"/>
          <w:sz w:val="22"/>
          <w:szCs w:val="22"/>
          <w:lang w:val="en-US"/>
        </w:rPr>
      </w:pPr>
      <w:r>
        <w:rPr>
          <w:rFonts w:eastAsiaTheme="minorEastAsia"/>
          <w:sz w:val="22"/>
          <w:szCs w:val="22"/>
          <w:lang w:val="en-US"/>
        </w:rPr>
        <w:t>At the RAN1#107</w:t>
      </w:r>
      <w:r w:rsidR="006723C4" w:rsidRPr="002E1A04">
        <w:rPr>
          <w:rFonts w:eastAsiaTheme="minorEastAsia"/>
          <w:sz w:val="22"/>
          <w:szCs w:val="22"/>
          <w:lang w:val="en-US"/>
        </w:rPr>
        <w:t xml:space="preserve">-e meeting, </w:t>
      </w:r>
      <w:r w:rsidR="002B284E" w:rsidRPr="002B284E">
        <w:rPr>
          <w:rFonts w:eastAsiaTheme="minorEastAsia"/>
          <w:sz w:val="22"/>
          <w:szCs w:val="22"/>
          <w:lang w:val="en-US"/>
        </w:rPr>
        <w:t>the interaction between inter-slot frequency hopping and DMRS bundling</w:t>
      </w:r>
      <w:r w:rsidR="006723C4">
        <w:rPr>
          <w:rFonts w:eastAsiaTheme="minorEastAsia"/>
          <w:sz w:val="22"/>
          <w:szCs w:val="22"/>
          <w:lang w:val="en-US"/>
        </w:rPr>
        <w:t xml:space="preserve"> </w:t>
      </w:r>
      <w:r w:rsidR="006723C4" w:rsidRPr="002E1A04">
        <w:rPr>
          <w:rFonts w:eastAsiaTheme="minorEastAsia"/>
          <w:sz w:val="22"/>
          <w:szCs w:val="22"/>
          <w:lang w:val="en-US"/>
        </w:rPr>
        <w:t xml:space="preserve">was discussed and </w:t>
      </w:r>
      <w:r w:rsidR="002B284E">
        <w:rPr>
          <w:rFonts w:eastAsiaTheme="minorEastAsia"/>
          <w:sz w:val="22"/>
          <w:szCs w:val="22"/>
          <w:lang w:val="en-US"/>
        </w:rPr>
        <w:t>following agreement was made</w:t>
      </w:r>
      <w:r w:rsidR="006723C4">
        <w:rPr>
          <w:rFonts w:eastAsiaTheme="minorEastAsia"/>
          <w:sz w:val="22"/>
          <w:szCs w:val="22"/>
          <w:lang w:val="en-US"/>
        </w:rPr>
        <w:t xml:space="preserve"> [</w:t>
      </w:r>
      <w:r w:rsidR="0050395D">
        <w:rPr>
          <w:rFonts w:eastAsiaTheme="minorEastAsia"/>
          <w:sz w:val="22"/>
          <w:szCs w:val="22"/>
          <w:lang w:val="en-US"/>
        </w:rPr>
        <w:t>1</w:t>
      </w:r>
      <w:r w:rsidR="006723C4">
        <w:rPr>
          <w:rFonts w:eastAsiaTheme="minorEastAsia"/>
          <w:sz w:val="22"/>
          <w:szCs w:val="22"/>
          <w:lang w:val="en-US"/>
        </w:rPr>
        <w:t>].</w:t>
      </w:r>
    </w:p>
    <w:p w14:paraId="24A91FA1" w14:textId="77777777" w:rsidR="006723C4" w:rsidRPr="00A04BC2" w:rsidRDefault="006723C4" w:rsidP="006723C4">
      <w:pPr>
        <w:spacing w:afterLines="50" w:after="120"/>
        <w:jc w:val="center"/>
        <w:rPr>
          <w:sz w:val="22"/>
          <w:szCs w:val="22"/>
          <w:lang w:val="en-US"/>
        </w:rPr>
      </w:pPr>
      <w:r w:rsidRPr="00E35CCF">
        <w:rPr>
          <w:rFonts w:eastAsia="SimSun"/>
          <w:noProof/>
          <w:lang w:val="en-US"/>
        </w:rPr>
        <mc:AlternateContent>
          <mc:Choice Requires="wps">
            <w:drawing>
              <wp:inline distT="0" distB="0" distL="0" distR="0" wp14:anchorId="37F4EC59" wp14:editId="4A1BDACA">
                <wp:extent cx="5834380" cy="1404620"/>
                <wp:effectExtent l="0" t="0" r="13970" b="2286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4130845" w14:textId="77777777" w:rsidR="006723C4" w:rsidRPr="00A04BC2" w:rsidRDefault="006723C4" w:rsidP="006723C4">
                            <w:pPr>
                              <w:rPr>
                                <w:sz w:val="21"/>
                                <w:szCs w:val="21"/>
                                <w:highlight w:val="green"/>
                              </w:rPr>
                            </w:pPr>
                            <w:r w:rsidRPr="00A04BC2">
                              <w:rPr>
                                <w:rFonts w:eastAsia="SimSun"/>
                                <w:b/>
                                <w:sz w:val="21"/>
                                <w:szCs w:val="21"/>
                                <w:highlight w:val="green"/>
                              </w:rPr>
                              <w:t>Agreement</w:t>
                            </w:r>
                          </w:p>
                          <w:p w14:paraId="711D58A5" w14:textId="11FC97C2" w:rsidR="009A6FBE" w:rsidRPr="009A6FBE" w:rsidRDefault="009A6FBE" w:rsidP="009A6FBE">
                            <w:pPr>
                              <w:rPr>
                                <w:rFonts w:eastAsia="DengXian"/>
                                <w:sz w:val="22"/>
                                <w:szCs w:val="22"/>
                                <w:highlight w:val="yellow"/>
                                <w:lang w:eastAsia="zh-CN"/>
                              </w:rPr>
                            </w:pPr>
                            <w:r w:rsidRPr="009A6FBE">
                              <w:rPr>
                                <w:bCs/>
                                <w:sz w:val="22"/>
                                <w:szCs w:val="22"/>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0DDEA88E" w14:textId="77777777" w:rsidR="009A6FBE" w:rsidRPr="009A6FBE" w:rsidRDefault="009A6FBE" w:rsidP="009A6FBE">
                            <w:pPr>
                              <w:pStyle w:val="aff6"/>
                              <w:numPr>
                                <w:ilvl w:val="0"/>
                                <w:numId w:val="44"/>
                              </w:numPr>
                              <w:spacing w:line="280" w:lineRule="atLeast"/>
                              <w:ind w:leftChars="0"/>
                              <w:jc w:val="both"/>
                              <w:rPr>
                                <w:rFonts w:eastAsia="SimSun"/>
                                <w:bCs/>
                                <w:sz w:val="22"/>
                                <w:szCs w:val="22"/>
                              </w:rPr>
                            </w:pPr>
                            <w:r w:rsidRPr="009A6FBE">
                              <w:rPr>
                                <w:rFonts w:eastAsia="SimSun"/>
                                <w:bCs/>
                                <w:sz w:val="22"/>
                                <w:szCs w:val="22"/>
                              </w:rPr>
                              <w:t>Option 1: “hopping intervals determination” -&gt; “configured TDW determination” -&gt; “actual TDW determination”</w:t>
                            </w:r>
                          </w:p>
                          <w:p w14:paraId="31F517BE" w14:textId="77777777" w:rsidR="009A6FBE" w:rsidRPr="009A6FBE" w:rsidRDefault="009A6FBE" w:rsidP="009A6FBE">
                            <w:pPr>
                              <w:pStyle w:val="aff6"/>
                              <w:numPr>
                                <w:ilvl w:val="1"/>
                                <w:numId w:val="44"/>
                              </w:numPr>
                              <w:spacing w:line="280" w:lineRule="atLeast"/>
                              <w:ind w:leftChars="0"/>
                              <w:jc w:val="both"/>
                              <w:rPr>
                                <w:rFonts w:eastAsia="SimSun"/>
                                <w:bCs/>
                                <w:sz w:val="22"/>
                                <w:szCs w:val="22"/>
                              </w:rPr>
                            </w:pPr>
                            <w:r w:rsidRPr="009A6FBE">
                              <w:rPr>
                                <w:rFonts w:eastAsia="SimSun"/>
                                <w:bCs/>
                                <w:sz w:val="22"/>
                                <w:szCs w:val="22"/>
                                <w:lang w:eastAsia="zh-CN"/>
                              </w:rPr>
                              <w:t>DMRS bundling shall be restarted at the beginning of each frequency hop</w:t>
                            </w:r>
                          </w:p>
                          <w:p w14:paraId="229CAACB" w14:textId="77777777" w:rsidR="009A6FBE" w:rsidRPr="009A6FBE" w:rsidRDefault="009A6FBE" w:rsidP="009A6FBE">
                            <w:pPr>
                              <w:pStyle w:val="aff6"/>
                              <w:numPr>
                                <w:ilvl w:val="1"/>
                                <w:numId w:val="44"/>
                              </w:numPr>
                              <w:spacing w:line="280" w:lineRule="atLeast"/>
                              <w:ind w:leftChars="0"/>
                              <w:jc w:val="both"/>
                              <w:rPr>
                                <w:rFonts w:eastAsia="SimSun"/>
                                <w:bCs/>
                                <w:sz w:val="22"/>
                                <w:szCs w:val="22"/>
                              </w:rPr>
                            </w:pPr>
                            <w:r w:rsidRPr="009A6FBE">
                              <w:rPr>
                                <w:rFonts w:eastAsia="SimSun"/>
                                <w:bCs/>
                                <w:sz w:val="22"/>
                                <w:szCs w:val="22"/>
                                <w:lang w:eastAsia="zh-CN"/>
                              </w:rPr>
                              <w:t>DMRS bunding is per actual TDW</w:t>
                            </w:r>
                          </w:p>
                          <w:p w14:paraId="6F50EE42" w14:textId="77777777" w:rsidR="009A6FBE" w:rsidRPr="009A6FBE" w:rsidRDefault="009A6FBE" w:rsidP="009A6FBE">
                            <w:pPr>
                              <w:pStyle w:val="aff6"/>
                              <w:numPr>
                                <w:ilvl w:val="1"/>
                                <w:numId w:val="44"/>
                              </w:numPr>
                              <w:spacing w:line="280" w:lineRule="atLeast"/>
                              <w:ind w:leftChars="0"/>
                              <w:jc w:val="both"/>
                              <w:rPr>
                                <w:bCs/>
                                <w:sz w:val="22"/>
                                <w:szCs w:val="22"/>
                              </w:rPr>
                            </w:pPr>
                            <w:r w:rsidRPr="009A6FBE">
                              <w:rPr>
                                <w:rFonts w:eastAsia="DengXian"/>
                                <w:bCs/>
                                <w:sz w:val="22"/>
                                <w:szCs w:val="22"/>
                                <w:lang w:eastAsia="zh-CN"/>
                              </w:rPr>
                              <w:t>FFS: Frequency hopping pattern is determined by physical slot indices.</w:t>
                            </w:r>
                          </w:p>
                          <w:p w14:paraId="0ED142E1" w14:textId="77777777" w:rsidR="009A6FBE" w:rsidRPr="009A6FBE" w:rsidRDefault="009A6FBE" w:rsidP="009A6FBE">
                            <w:pPr>
                              <w:pStyle w:val="aff6"/>
                              <w:numPr>
                                <w:ilvl w:val="2"/>
                                <w:numId w:val="44"/>
                              </w:numPr>
                              <w:spacing w:line="280" w:lineRule="atLeast"/>
                              <w:ind w:leftChars="0"/>
                              <w:jc w:val="both"/>
                              <w:rPr>
                                <w:bCs/>
                                <w:sz w:val="22"/>
                                <w:szCs w:val="22"/>
                              </w:rPr>
                            </w:pPr>
                            <w:r w:rsidRPr="009A6FBE">
                              <w:rPr>
                                <w:rFonts w:eastAsia="DengXian"/>
                                <w:bCs/>
                                <w:sz w:val="22"/>
                                <w:szCs w:val="22"/>
                                <w:lang w:eastAsia="zh-CN"/>
                              </w:rPr>
                              <w:t>FFS: different FH pattern determination for PUCCH and PUSCH</w:t>
                            </w:r>
                          </w:p>
                          <w:p w14:paraId="0CFF709B" w14:textId="77777777" w:rsidR="009A6FBE" w:rsidRPr="009A6FBE" w:rsidRDefault="009A6FBE" w:rsidP="009A6FBE">
                            <w:pPr>
                              <w:pStyle w:val="aff6"/>
                              <w:numPr>
                                <w:ilvl w:val="2"/>
                                <w:numId w:val="44"/>
                              </w:numPr>
                              <w:spacing w:line="280" w:lineRule="atLeast"/>
                              <w:ind w:leftChars="0"/>
                              <w:jc w:val="both"/>
                              <w:rPr>
                                <w:bCs/>
                                <w:sz w:val="22"/>
                                <w:szCs w:val="22"/>
                              </w:rPr>
                            </w:pPr>
                            <w:r w:rsidRPr="009A6FBE">
                              <w:rPr>
                                <w:rFonts w:eastAsia="DengXian"/>
                                <w:bCs/>
                                <w:sz w:val="22"/>
                                <w:szCs w:val="22"/>
                                <w:lang w:eastAsia="zh-CN"/>
                              </w:rPr>
                              <w:t>FFS: details of FH pattern design</w:t>
                            </w:r>
                          </w:p>
                          <w:p w14:paraId="3E8FACFF" w14:textId="77777777" w:rsidR="009A6FBE" w:rsidRPr="009A6FBE" w:rsidRDefault="009A6FBE" w:rsidP="009A6FBE">
                            <w:pPr>
                              <w:pStyle w:val="aff6"/>
                              <w:numPr>
                                <w:ilvl w:val="1"/>
                                <w:numId w:val="44"/>
                              </w:numPr>
                              <w:spacing w:line="280" w:lineRule="atLeast"/>
                              <w:ind w:leftChars="0"/>
                              <w:jc w:val="both"/>
                              <w:rPr>
                                <w:rFonts w:eastAsia="SimSun"/>
                                <w:bCs/>
                                <w:sz w:val="22"/>
                                <w:szCs w:val="22"/>
                              </w:rPr>
                            </w:pPr>
                            <w:r w:rsidRPr="009A6FBE">
                              <w:rPr>
                                <w:rFonts w:eastAsia="SimSun"/>
                                <w:bCs/>
                                <w:sz w:val="22"/>
                                <w:szCs w:val="22"/>
                              </w:rPr>
                              <w:t xml:space="preserve">Support separate RRC configuration(s) for hopping interval and configured TDW length. </w:t>
                            </w:r>
                          </w:p>
                          <w:p w14:paraId="28EC7F71" w14:textId="77777777" w:rsidR="009A6FBE" w:rsidRPr="009A6FBE" w:rsidRDefault="009A6FBE" w:rsidP="009A6FBE">
                            <w:pPr>
                              <w:pStyle w:val="aff6"/>
                              <w:numPr>
                                <w:ilvl w:val="2"/>
                                <w:numId w:val="44"/>
                              </w:numPr>
                              <w:spacing w:line="280" w:lineRule="atLeast"/>
                              <w:ind w:leftChars="0"/>
                              <w:jc w:val="both"/>
                              <w:rPr>
                                <w:rFonts w:eastAsia="SimSun"/>
                                <w:bCs/>
                                <w:sz w:val="22"/>
                                <w:szCs w:val="22"/>
                              </w:rPr>
                            </w:pPr>
                            <w:r w:rsidRPr="009A6FBE">
                              <w:rPr>
                                <w:rFonts w:eastAsia="SimSun"/>
                                <w:bCs/>
                                <w:sz w:val="22"/>
                                <w:szCs w:val="22"/>
                              </w:rPr>
                              <w:t>if hopping interval is not configured, the default hopping interval is the same as the configured TDW length</w:t>
                            </w:r>
                          </w:p>
                          <w:p w14:paraId="13E1CC7F" w14:textId="77777777" w:rsidR="009A6FBE" w:rsidRPr="009A6FBE" w:rsidRDefault="009A6FBE" w:rsidP="009A6FBE">
                            <w:pPr>
                              <w:pStyle w:val="aff6"/>
                              <w:numPr>
                                <w:ilvl w:val="3"/>
                                <w:numId w:val="44"/>
                              </w:numPr>
                              <w:spacing w:line="280" w:lineRule="atLeast"/>
                              <w:ind w:leftChars="0"/>
                              <w:jc w:val="both"/>
                              <w:rPr>
                                <w:rFonts w:eastAsia="SimSun"/>
                                <w:bCs/>
                                <w:sz w:val="22"/>
                                <w:szCs w:val="22"/>
                              </w:rPr>
                            </w:pPr>
                            <w:r w:rsidRPr="009A6FBE">
                              <w:rPr>
                                <w:rFonts w:eastAsia="SimSun" w:hint="eastAsia"/>
                                <w:bCs/>
                                <w:sz w:val="22"/>
                                <w:szCs w:val="22"/>
                                <w:lang w:eastAsia="zh-CN"/>
                              </w:rPr>
                              <w:t>F</w:t>
                            </w:r>
                            <w:r w:rsidRPr="009A6FBE">
                              <w:rPr>
                                <w:rFonts w:eastAsia="SimSun"/>
                                <w:bCs/>
                                <w:sz w:val="22"/>
                                <w:szCs w:val="22"/>
                                <w:lang w:eastAsia="zh-CN"/>
                              </w:rPr>
                              <w:t xml:space="preserve">FS: if both </w:t>
                            </w:r>
                            <w:r w:rsidRPr="009A6FBE">
                              <w:rPr>
                                <w:rFonts w:eastAsia="SimSun"/>
                                <w:bCs/>
                                <w:sz w:val="22"/>
                                <w:szCs w:val="22"/>
                              </w:rPr>
                              <w:t>hopping interval and TDW length are not configured</w:t>
                            </w:r>
                          </w:p>
                          <w:p w14:paraId="5296575B" w14:textId="6EFDE558" w:rsidR="006723C4" w:rsidRPr="009A6FBE" w:rsidRDefault="009A6FBE" w:rsidP="009A6FBE">
                            <w:pPr>
                              <w:pStyle w:val="aff6"/>
                              <w:numPr>
                                <w:ilvl w:val="2"/>
                                <w:numId w:val="44"/>
                              </w:numPr>
                              <w:spacing w:line="280" w:lineRule="atLeast"/>
                              <w:ind w:leftChars="0"/>
                              <w:jc w:val="both"/>
                              <w:rPr>
                                <w:rFonts w:eastAsia="SimSun"/>
                                <w:b/>
                                <w:bCs/>
                              </w:rPr>
                            </w:pPr>
                            <w:r w:rsidRPr="009A6FBE">
                              <w:rPr>
                                <w:rFonts w:eastAsia="SimSun" w:hint="eastAsia"/>
                                <w:bCs/>
                                <w:sz w:val="22"/>
                                <w:szCs w:val="22"/>
                                <w:lang w:eastAsia="zh-CN"/>
                              </w:rPr>
                              <w:t>N</w:t>
                            </w:r>
                            <w:r w:rsidRPr="009A6FBE">
                              <w:rPr>
                                <w:rFonts w:eastAsia="SimSun"/>
                                <w:bCs/>
                                <w:sz w:val="22"/>
                                <w:szCs w:val="22"/>
                                <w:lang w:eastAsia="zh-CN"/>
                              </w:rPr>
                              <w:t xml:space="preserve">ote: </w:t>
                            </w:r>
                            <w:r w:rsidRPr="009A6FBE">
                              <w:rPr>
                                <w:rFonts w:eastAsia="SimSun"/>
                                <w:bCs/>
                                <w:sz w:val="22"/>
                                <w:szCs w:val="22"/>
                              </w:rPr>
                              <w:t>hopping interval is only determined by the configuration of hopping interval if hopping interval is configured</w:t>
                            </w:r>
                          </w:p>
                        </w:txbxContent>
                      </wps:txbx>
                      <wps:bodyPr rot="0" vert="horz" wrap="square" lIns="91440" tIns="45720" rIns="91440" bIns="45720" anchor="t" anchorCtr="0">
                        <a:spAutoFit/>
                      </wps:bodyPr>
                    </wps:wsp>
                  </a:graphicData>
                </a:graphic>
              </wp:inline>
            </w:drawing>
          </mc:Choice>
          <mc:Fallback>
            <w:pict>
              <v:shapetype w14:anchorId="37F4EC59" id="_x0000_t202" coordsize="21600,21600" o:spt="202" path="m,l,21600r21600,l21600,xe">
                <v:stroke joinstyle="miter"/>
                <v:path gradientshapeok="t" o:connecttype="rect"/>
              </v:shapetype>
              <v:shape id="文本框 2"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">
                <v:textbox style="mso-fit-shape-to-text:t">
                  <w:txbxContent>
                    <w:p w14:paraId="64130845" w14:textId="77777777" w:rsidR="006723C4" w:rsidRPr="00A04BC2" w:rsidRDefault="006723C4" w:rsidP="006723C4">
                      <w:pPr>
                        <w:rPr>
                          <w:sz w:val="21"/>
                          <w:szCs w:val="21"/>
                          <w:highlight w:val="green"/>
                        </w:rPr>
                      </w:pPr>
                      <w:r w:rsidRPr="00A04BC2">
                        <w:rPr>
                          <w:rFonts w:eastAsia="SimSun"/>
                          <w:b/>
                          <w:sz w:val="21"/>
                          <w:szCs w:val="21"/>
                          <w:highlight w:val="green"/>
                        </w:rPr>
                        <w:t>Agreement</w:t>
                      </w:r>
                    </w:p>
                    <w:p w14:paraId="711D58A5" w14:textId="11FC97C2" w:rsidR="009A6FBE" w:rsidRPr="009A6FBE" w:rsidRDefault="009A6FBE" w:rsidP="009A6FBE">
                      <w:pPr>
                        <w:rPr>
                          <w:rFonts w:eastAsia="DengXian"/>
                          <w:sz w:val="22"/>
                          <w:szCs w:val="22"/>
                          <w:highlight w:val="yellow"/>
                          <w:lang w:eastAsia="zh-CN"/>
                        </w:rPr>
                      </w:pPr>
                      <w:r w:rsidRPr="009A6FBE">
                        <w:rPr>
                          <w:bCs/>
                          <w:sz w:val="22"/>
                          <w:szCs w:val="22"/>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0DDEA88E" w14:textId="77777777" w:rsidR="009A6FBE" w:rsidRPr="009A6FBE" w:rsidRDefault="009A6FBE" w:rsidP="009A6FBE">
                      <w:pPr>
                        <w:pStyle w:val="aff6"/>
                        <w:numPr>
                          <w:ilvl w:val="0"/>
                          <w:numId w:val="44"/>
                        </w:numPr>
                        <w:spacing w:line="280" w:lineRule="atLeast"/>
                        <w:ind w:leftChars="0"/>
                        <w:jc w:val="both"/>
                        <w:rPr>
                          <w:rFonts w:eastAsia="SimSun"/>
                          <w:bCs/>
                          <w:sz w:val="22"/>
                          <w:szCs w:val="22"/>
                        </w:rPr>
                      </w:pPr>
                      <w:r w:rsidRPr="009A6FBE">
                        <w:rPr>
                          <w:rFonts w:eastAsia="SimSun"/>
                          <w:bCs/>
                          <w:sz w:val="22"/>
                          <w:szCs w:val="22"/>
                        </w:rPr>
                        <w:t>Option 1: “hopping intervals determination” -&gt; “configured TDW determination” -&gt; “actual TDW determination”</w:t>
                      </w:r>
                    </w:p>
                    <w:p w14:paraId="31F517BE" w14:textId="77777777" w:rsidR="009A6FBE" w:rsidRPr="009A6FBE" w:rsidRDefault="009A6FBE" w:rsidP="009A6FBE">
                      <w:pPr>
                        <w:pStyle w:val="aff6"/>
                        <w:numPr>
                          <w:ilvl w:val="1"/>
                          <w:numId w:val="44"/>
                        </w:numPr>
                        <w:spacing w:line="280" w:lineRule="atLeast"/>
                        <w:ind w:leftChars="0"/>
                        <w:jc w:val="both"/>
                        <w:rPr>
                          <w:rFonts w:eastAsia="SimSun"/>
                          <w:bCs/>
                          <w:sz w:val="22"/>
                          <w:szCs w:val="22"/>
                        </w:rPr>
                      </w:pPr>
                      <w:r w:rsidRPr="009A6FBE">
                        <w:rPr>
                          <w:rFonts w:eastAsia="SimSun"/>
                          <w:bCs/>
                          <w:sz w:val="22"/>
                          <w:szCs w:val="22"/>
                          <w:lang w:eastAsia="zh-CN"/>
                        </w:rPr>
                        <w:t>DMRS bundling shall be restarted at the beginning of each frequency hop</w:t>
                      </w:r>
                    </w:p>
                    <w:p w14:paraId="229CAACB" w14:textId="77777777" w:rsidR="009A6FBE" w:rsidRPr="009A6FBE" w:rsidRDefault="009A6FBE" w:rsidP="009A6FBE">
                      <w:pPr>
                        <w:pStyle w:val="aff6"/>
                        <w:numPr>
                          <w:ilvl w:val="1"/>
                          <w:numId w:val="44"/>
                        </w:numPr>
                        <w:spacing w:line="280" w:lineRule="atLeast"/>
                        <w:ind w:leftChars="0"/>
                        <w:jc w:val="both"/>
                        <w:rPr>
                          <w:rFonts w:eastAsia="SimSun"/>
                          <w:bCs/>
                          <w:sz w:val="22"/>
                          <w:szCs w:val="22"/>
                        </w:rPr>
                      </w:pPr>
                      <w:r w:rsidRPr="009A6FBE">
                        <w:rPr>
                          <w:rFonts w:eastAsia="SimSun"/>
                          <w:bCs/>
                          <w:sz w:val="22"/>
                          <w:szCs w:val="22"/>
                          <w:lang w:eastAsia="zh-CN"/>
                        </w:rPr>
                        <w:t>DMRS bunding is per actual TDW</w:t>
                      </w:r>
                    </w:p>
                    <w:p w14:paraId="6F50EE42" w14:textId="77777777" w:rsidR="009A6FBE" w:rsidRPr="009A6FBE" w:rsidRDefault="009A6FBE" w:rsidP="009A6FBE">
                      <w:pPr>
                        <w:pStyle w:val="aff6"/>
                        <w:numPr>
                          <w:ilvl w:val="1"/>
                          <w:numId w:val="44"/>
                        </w:numPr>
                        <w:spacing w:line="280" w:lineRule="atLeast"/>
                        <w:ind w:leftChars="0"/>
                        <w:jc w:val="both"/>
                        <w:rPr>
                          <w:bCs/>
                          <w:sz w:val="22"/>
                          <w:szCs w:val="22"/>
                        </w:rPr>
                      </w:pPr>
                      <w:r w:rsidRPr="009A6FBE">
                        <w:rPr>
                          <w:rFonts w:eastAsia="DengXian"/>
                          <w:bCs/>
                          <w:sz w:val="22"/>
                          <w:szCs w:val="22"/>
                          <w:lang w:eastAsia="zh-CN"/>
                        </w:rPr>
                        <w:t>FFS: Frequency hopping pattern is determined by physical slot indices.</w:t>
                      </w:r>
                    </w:p>
                    <w:p w14:paraId="0ED142E1" w14:textId="77777777" w:rsidR="009A6FBE" w:rsidRPr="009A6FBE" w:rsidRDefault="009A6FBE" w:rsidP="009A6FBE">
                      <w:pPr>
                        <w:pStyle w:val="aff6"/>
                        <w:numPr>
                          <w:ilvl w:val="2"/>
                          <w:numId w:val="44"/>
                        </w:numPr>
                        <w:spacing w:line="280" w:lineRule="atLeast"/>
                        <w:ind w:leftChars="0"/>
                        <w:jc w:val="both"/>
                        <w:rPr>
                          <w:bCs/>
                          <w:sz w:val="22"/>
                          <w:szCs w:val="22"/>
                        </w:rPr>
                      </w:pPr>
                      <w:r w:rsidRPr="009A6FBE">
                        <w:rPr>
                          <w:rFonts w:eastAsia="DengXian"/>
                          <w:bCs/>
                          <w:sz w:val="22"/>
                          <w:szCs w:val="22"/>
                          <w:lang w:eastAsia="zh-CN"/>
                        </w:rPr>
                        <w:t>FFS: different FH pattern determination for PUCCH and PUSCH</w:t>
                      </w:r>
                    </w:p>
                    <w:p w14:paraId="0CFF709B" w14:textId="77777777" w:rsidR="009A6FBE" w:rsidRPr="009A6FBE" w:rsidRDefault="009A6FBE" w:rsidP="009A6FBE">
                      <w:pPr>
                        <w:pStyle w:val="aff6"/>
                        <w:numPr>
                          <w:ilvl w:val="2"/>
                          <w:numId w:val="44"/>
                        </w:numPr>
                        <w:spacing w:line="280" w:lineRule="atLeast"/>
                        <w:ind w:leftChars="0"/>
                        <w:jc w:val="both"/>
                        <w:rPr>
                          <w:bCs/>
                          <w:sz w:val="22"/>
                          <w:szCs w:val="22"/>
                        </w:rPr>
                      </w:pPr>
                      <w:r w:rsidRPr="009A6FBE">
                        <w:rPr>
                          <w:rFonts w:eastAsia="DengXian"/>
                          <w:bCs/>
                          <w:sz w:val="22"/>
                          <w:szCs w:val="22"/>
                          <w:lang w:eastAsia="zh-CN"/>
                        </w:rPr>
                        <w:t>FFS: details of FH pattern design</w:t>
                      </w:r>
                    </w:p>
                    <w:p w14:paraId="3E8FACFF" w14:textId="77777777" w:rsidR="009A6FBE" w:rsidRPr="009A6FBE" w:rsidRDefault="009A6FBE" w:rsidP="009A6FBE">
                      <w:pPr>
                        <w:pStyle w:val="aff6"/>
                        <w:numPr>
                          <w:ilvl w:val="1"/>
                          <w:numId w:val="44"/>
                        </w:numPr>
                        <w:spacing w:line="280" w:lineRule="atLeast"/>
                        <w:ind w:leftChars="0"/>
                        <w:jc w:val="both"/>
                        <w:rPr>
                          <w:rFonts w:eastAsia="SimSun"/>
                          <w:bCs/>
                          <w:sz w:val="22"/>
                          <w:szCs w:val="22"/>
                        </w:rPr>
                      </w:pPr>
                      <w:r w:rsidRPr="009A6FBE">
                        <w:rPr>
                          <w:rFonts w:eastAsia="SimSun"/>
                          <w:bCs/>
                          <w:sz w:val="22"/>
                          <w:szCs w:val="22"/>
                        </w:rPr>
                        <w:t xml:space="preserve">Support separate RRC configuration(s) for hopping interval and configured TDW length. </w:t>
                      </w:r>
                    </w:p>
                    <w:p w14:paraId="28EC7F71" w14:textId="77777777" w:rsidR="009A6FBE" w:rsidRPr="009A6FBE" w:rsidRDefault="009A6FBE" w:rsidP="009A6FBE">
                      <w:pPr>
                        <w:pStyle w:val="aff6"/>
                        <w:numPr>
                          <w:ilvl w:val="2"/>
                          <w:numId w:val="44"/>
                        </w:numPr>
                        <w:spacing w:line="280" w:lineRule="atLeast"/>
                        <w:ind w:leftChars="0"/>
                        <w:jc w:val="both"/>
                        <w:rPr>
                          <w:rFonts w:eastAsia="SimSun"/>
                          <w:bCs/>
                          <w:sz w:val="22"/>
                          <w:szCs w:val="22"/>
                        </w:rPr>
                      </w:pPr>
                      <w:r w:rsidRPr="009A6FBE">
                        <w:rPr>
                          <w:rFonts w:eastAsia="SimSun"/>
                          <w:bCs/>
                          <w:sz w:val="22"/>
                          <w:szCs w:val="22"/>
                        </w:rPr>
                        <w:t>if hopping interval is not configured, the default hopping interval is the same as the configured TDW length</w:t>
                      </w:r>
                    </w:p>
                    <w:p w14:paraId="13E1CC7F" w14:textId="77777777" w:rsidR="009A6FBE" w:rsidRPr="009A6FBE" w:rsidRDefault="009A6FBE" w:rsidP="009A6FBE">
                      <w:pPr>
                        <w:pStyle w:val="aff6"/>
                        <w:numPr>
                          <w:ilvl w:val="3"/>
                          <w:numId w:val="44"/>
                        </w:numPr>
                        <w:spacing w:line="280" w:lineRule="atLeast"/>
                        <w:ind w:leftChars="0"/>
                        <w:jc w:val="both"/>
                        <w:rPr>
                          <w:rFonts w:eastAsia="SimSun"/>
                          <w:bCs/>
                          <w:sz w:val="22"/>
                          <w:szCs w:val="22"/>
                        </w:rPr>
                      </w:pPr>
                      <w:r w:rsidRPr="009A6FBE">
                        <w:rPr>
                          <w:rFonts w:eastAsia="SimSun" w:hint="eastAsia"/>
                          <w:bCs/>
                          <w:sz w:val="22"/>
                          <w:szCs w:val="22"/>
                          <w:lang w:eastAsia="zh-CN"/>
                        </w:rPr>
                        <w:t>F</w:t>
                      </w:r>
                      <w:r w:rsidRPr="009A6FBE">
                        <w:rPr>
                          <w:rFonts w:eastAsia="SimSun"/>
                          <w:bCs/>
                          <w:sz w:val="22"/>
                          <w:szCs w:val="22"/>
                          <w:lang w:eastAsia="zh-CN"/>
                        </w:rPr>
                        <w:t xml:space="preserve">FS: if both </w:t>
                      </w:r>
                      <w:r w:rsidRPr="009A6FBE">
                        <w:rPr>
                          <w:rFonts w:eastAsia="SimSun"/>
                          <w:bCs/>
                          <w:sz w:val="22"/>
                          <w:szCs w:val="22"/>
                        </w:rPr>
                        <w:t>hopping interval and TDW length are not configured</w:t>
                      </w:r>
                    </w:p>
                    <w:p w14:paraId="5296575B" w14:textId="6EFDE558" w:rsidR="006723C4" w:rsidRPr="009A6FBE" w:rsidRDefault="009A6FBE" w:rsidP="009A6FBE">
                      <w:pPr>
                        <w:pStyle w:val="aff6"/>
                        <w:numPr>
                          <w:ilvl w:val="2"/>
                          <w:numId w:val="44"/>
                        </w:numPr>
                        <w:spacing w:line="280" w:lineRule="atLeast"/>
                        <w:ind w:leftChars="0"/>
                        <w:jc w:val="both"/>
                        <w:rPr>
                          <w:rFonts w:eastAsia="SimSun"/>
                          <w:b/>
                          <w:bCs/>
                        </w:rPr>
                      </w:pPr>
                      <w:r w:rsidRPr="009A6FBE">
                        <w:rPr>
                          <w:rFonts w:eastAsia="SimSun" w:hint="eastAsia"/>
                          <w:bCs/>
                          <w:sz w:val="22"/>
                          <w:szCs w:val="22"/>
                          <w:lang w:eastAsia="zh-CN"/>
                        </w:rPr>
                        <w:t>N</w:t>
                      </w:r>
                      <w:r w:rsidRPr="009A6FBE">
                        <w:rPr>
                          <w:rFonts w:eastAsia="SimSun"/>
                          <w:bCs/>
                          <w:sz w:val="22"/>
                          <w:szCs w:val="22"/>
                          <w:lang w:eastAsia="zh-CN"/>
                        </w:rPr>
                        <w:t xml:space="preserve">ote: </w:t>
                      </w:r>
                      <w:r w:rsidRPr="009A6FBE">
                        <w:rPr>
                          <w:rFonts w:eastAsia="SimSun"/>
                          <w:bCs/>
                          <w:sz w:val="22"/>
                          <w:szCs w:val="22"/>
                        </w:rPr>
                        <w:t>hopping interval is only determined by the configuration of hopping interval if hopping interval is configured</w:t>
                      </w:r>
                    </w:p>
                  </w:txbxContent>
                </v:textbox>
                <w10:anchorlock/>
              </v:shape>
            </w:pict>
          </mc:Fallback>
        </mc:AlternateContent>
      </w:r>
    </w:p>
    <w:p w14:paraId="072F2D99" w14:textId="1C133058" w:rsidR="006723C4" w:rsidRDefault="006723C4" w:rsidP="006723C4">
      <w:pPr>
        <w:spacing w:afterLines="50" w:after="120"/>
        <w:jc w:val="both"/>
        <w:rPr>
          <w:rFonts w:eastAsiaTheme="minorEastAsia"/>
          <w:sz w:val="22"/>
          <w:szCs w:val="22"/>
          <w:lang w:val="en-US"/>
        </w:rPr>
      </w:pPr>
    </w:p>
    <w:p w14:paraId="27325997" w14:textId="7F8D3831" w:rsidR="009A6FBE" w:rsidRDefault="009A6FBE" w:rsidP="006723C4">
      <w:pPr>
        <w:spacing w:afterLines="50" w:after="120"/>
        <w:jc w:val="both"/>
        <w:rPr>
          <w:rFonts w:eastAsiaTheme="minorEastAsia"/>
          <w:sz w:val="22"/>
          <w:szCs w:val="22"/>
          <w:lang w:val="en-US"/>
        </w:rPr>
      </w:pPr>
      <w:r>
        <w:rPr>
          <w:rFonts w:eastAsiaTheme="minorEastAsia" w:hint="eastAsia"/>
          <w:sz w:val="22"/>
          <w:szCs w:val="22"/>
          <w:lang w:val="en-US"/>
        </w:rPr>
        <w:t>O</w:t>
      </w:r>
      <w:r>
        <w:rPr>
          <w:rFonts w:eastAsiaTheme="minorEastAsia"/>
          <w:sz w:val="22"/>
          <w:szCs w:val="22"/>
          <w:lang w:val="en-US"/>
        </w:rPr>
        <w:t xml:space="preserve">ne of the FFS points is whether the frequency hopping pattern is determined by physical slot indices or available slots. When both hopping interval and configured TDW length are configured, the frequency hopping pattern can be determined by physical slot indices as illustrated in Fig.1. On the other hands, if hopping interval is not configured, the default hopping interval is the same as the configured TDW length, so that following two options can be considered as illustrated in Fig.1. </w:t>
      </w:r>
    </w:p>
    <w:p w14:paraId="2A6A4357" w14:textId="7666C079" w:rsidR="009A6FBE" w:rsidRDefault="009A6FBE" w:rsidP="009A6FBE">
      <w:pPr>
        <w:spacing w:afterLines="50" w:after="120"/>
        <w:ind w:leftChars="100" w:left="240"/>
        <w:jc w:val="both"/>
        <w:rPr>
          <w:rFonts w:eastAsiaTheme="minorEastAsia"/>
          <w:sz w:val="22"/>
          <w:szCs w:val="22"/>
          <w:lang w:val="en-US"/>
        </w:rPr>
      </w:pPr>
      <w:r>
        <w:rPr>
          <w:rFonts w:eastAsiaTheme="minorEastAsia"/>
          <w:sz w:val="22"/>
          <w:szCs w:val="22"/>
          <w:lang w:val="en-US"/>
        </w:rPr>
        <w:t xml:space="preserve">Option </w:t>
      </w:r>
      <w:proofErr w:type="gramStart"/>
      <w:r>
        <w:rPr>
          <w:rFonts w:eastAsiaTheme="minorEastAsia"/>
          <w:sz w:val="22"/>
          <w:szCs w:val="22"/>
          <w:lang w:val="en-US"/>
        </w:rPr>
        <w:t>1 :</w:t>
      </w:r>
      <w:proofErr w:type="gramEnd"/>
      <w:r>
        <w:rPr>
          <w:rFonts w:eastAsiaTheme="minorEastAsia"/>
          <w:sz w:val="22"/>
          <w:szCs w:val="22"/>
          <w:lang w:val="en-US"/>
        </w:rPr>
        <w:t xml:space="preserve"> Frequency hopping pattern is determined by physical slot indices</w:t>
      </w:r>
    </w:p>
    <w:p w14:paraId="3CD8D80D" w14:textId="107D6AAC" w:rsidR="009A6FBE" w:rsidRDefault="009A6FBE" w:rsidP="009A6FBE">
      <w:pPr>
        <w:spacing w:afterLines="50" w:after="120"/>
        <w:ind w:leftChars="100" w:left="240"/>
        <w:jc w:val="both"/>
        <w:rPr>
          <w:rFonts w:eastAsiaTheme="minorEastAsia"/>
          <w:sz w:val="22"/>
          <w:szCs w:val="22"/>
          <w:lang w:val="en-US"/>
        </w:rPr>
      </w:pPr>
      <w:r>
        <w:rPr>
          <w:rFonts w:eastAsiaTheme="minorEastAsia"/>
          <w:sz w:val="22"/>
          <w:szCs w:val="22"/>
          <w:lang w:val="en-US"/>
        </w:rPr>
        <w:t xml:space="preserve">Option </w:t>
      </w:r>
      <w:proofErr w:type="gramStart"/>
      <w:r>
        <w:rPr>
          <w:rFonts w:eastAsiaTheme="minorEastAsia"/>
          <w:sz w:val="22"/>
          <w:szCs w:val="22"/>
          <w:lang w:val="en-US"/>
        </w:rPr>
        <w:t>2 :</w:t>
      </w:r>
      <w:proofErr w:type="gramEnd"/>
      <w:r>
        <w:rPr>
          <w:rFonts w:eastAsiaTheme="minorEastAsia"/>
          <w:sz w:val="22"/>
          <w:szCs w:val="22"/>
          <w:lang w:val="en-US"/>
        </w:rPr>
        <w:t xml:space="preserve"> Frequency hopping pattern is determined by available slots.</w:t>
      </w:r>
    </w:p>
    <w:p w14:paraId="33291471" w14:textId="7181FD1C" w:rsidR="009A6FBE" w:rsidRDefault="009A6FBE" w:rsidP="006723C4">
      <w:pPr>
        <w:spacing w:afterLines="50" w:after="120"/>
        <w:jc w:val="both"/>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 xml:space="preserve">he configured TDW length </w:t>
      </w:r>
      <w:r>
        <w:rPr>
          <w:rFonts w:eastAsiaTheme="minorEastAsia" w:hint="eastAsia"/>
          <w:sz w:val="22"/>
          <w:szCs w:val="22"/>
          <w:lang w:val="en-US"/>
        </w:rPr>
        <w:t>i</w:t>
      </w:r>
      <w:r>
        <w:rPr>
          <w:rFonts w:eastAsiaTheme="minorEastAsia"/>
          <w:sz w:val="22"/>
          <w:szCs w:val="22"/>
          <w:lang w:val="en-US"/>
        </w:rPr>
        <w:t xml:space="preserve">s up to UE capability, so that appropriate hopping interval may not be configured especially when the UE capability for the configured TDW length is shorter. As a result, frequency hopping may happen during the configured TDW as in Fig.1 and it degrade the performance of joint channel estimation. Thus, </w:t>
      </w:r>
      <w:proofErr w:type="gramStart"/>
      <w:r>
        <w:rPr>
          <w:rFonts w:eastAsiaTheme="minorEastAsia"/>
          <w:sz w:val="22"/>
          <w:szCs w:val="22"/>
          <w:lang w:val="en-US"/>
        </w:rPr>
        <w:lastRenderedPageBreak/>
        <w:t>in order to</w:t>
      </w:r>
      <w:proofErr w:type="gramEnd"/>
      <w:r>
        <w:rPr>
          <w:rFonts w:eastAsiaTheme="minorEastAsia"/>
          <w:sz w:val="22"/>
          <w:szCs w:val="22"/>
          <w:lang w:val="en-US"/>
        </w:rPr>
        <w:t xml:space="preserve"> achieve higher gain for the combination of frequency hopping and joint channel estimation, frequency hopping pattern should be determined by available slots when hopping interval is not configured, and the same mechanism can be used for the PUSCH with counting based on available slots.</w:t>
      </w:r>
    </w:p>
    <w:p w14:paraId="366D8DF6" w14:textId="4096A355" w:rsidR="009A6FBE" w:rsidRDefault="009A6FBE" w:rsidP="006723C4">
      <w:pPr>
        <w:spacing w:afterLines="50" w:after="120"/>
        <w:jc w:val="both"/>
        <w:rPr>
          <w:rFonts w:eastAsiaTheme="minorEastAsia"/>
          <w:sz w:val="22"/>
          <w:szCs w:val="22"/>
          <w:lang w:val="en-US"/>
        </w:rPr>
      </w:pPr>
    </w:p>
    <w:p w14:paraId="3BE32212" w14:textId="32561436" w:rsidR="009A6FBE" w:rsidRPr="004936E4" w:rsidRDefault="009A6FBE" w:rsidP="009A6FBE">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w:t>
      </w:r>
      <w:r>
        <w:rPr>
          <w:rFonts w:eastAsia="游明朝"/>
          <w:b/>
          <w:sz w:val="22"/>
          <w:szCs w:val="22"/>
        </w:rPr>
        <w:t xml:space="preserve"> </w:t>
      </w:r>
      <w:r w:rsidRPr="009A6FBE">
        <w:rPr>
          <w:rFonts w:eastAsia="游明朝"/>
          <w:b/>
          <w:sz w:val="22"/>
          <w:szCs w:val="22"/>
        </w:rPr>
        <w:t>Available slot should be used for determination of FH pattern for PUCCH and PUSCH (counting based on available slots), if hop</w:t>
      </w:r>
      <w:r>
        <w:rPr>
          <w:rFonts w:eastAsia="游明朝"/>
          <w:b/>
          <w:sz w:val="22"/>
          <w:szCs w:val="22"/>
        </w:rPr>
        <w:t>ping interval is not configured.</w:t>
      </w:r>
    </w:p>
    <w:p w14:paraId="3765194B" w14:textId="4F3A5A66" w:rsidR="002B284E" w:rsidRDefault="002B284E" w:rsidP="00992EEB">
      <w:pPr>
        <w:spacing w:afterLines="50" w:after="120"/>
        <w:jc w:val="both"/>
        <w:rPr>
          <w:sz w:val="21"/>
          <w:szCs w:val="21"/>
          <w:lang w:val="en-US"/>
        </w:rPr>
      </w:pPr>
    </w:p>
    <w:p w14:paraId="0CAAE801" w14:textId="3AFF1D15" w:rsidR="009A6FBE" w:rsidRDefault="009A6FBE" w:rsidP="009A6FBE">
      <w:pPr>
        <w:spacing w:afterLines="50" w:after="120"/>
        <w:jc w:val="center"/>
        <w:rPr>
          <w:sz w:val="21"/>
          <w:szCs w:val="21"/>
          <w:lang w:val="en-US"/>
        </w:rPr>
      </w:pPr>
      <w:r w:rsidRPr="009A6FBE">
        <w:rPr>
          <w:noProof/>
          <w:sz w:val="21"/>
          <w:szCs w:val="21"/>
          <w:lang w:val="en-US"/>
        </w:rPr>
        <w:drawing>
          <wp:inline distT="0" distB="0" distL="0" distR="0" wp14:anchorId="680B80C0" wp14:editId="2CB5C504">
            <wp:extent cx="5183891" cy="1394223"/>
            <wp:effectExtent l="0" t="0" r="0" b="0"/>
            <wp:docPr id="8"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7"/>
                    <pic:cNvPicPr>
                      <a:picLocks noChangeAspect="1"/>
                    </pic:cNvPicPr>
                  </pic:nvPicPr>
                  <pic:blipFill>
                    <a:blip r:embed="rId7"/>
                    <a:stretch>
                      <a:fillRect/>
                    </a:stretch>
                  </pic:blipFill>
                  <pic:spPr>
                    <a:xfrm>
                      <a:off x="0" y="0"/>
                      <a:ext cx="5201870" cy="1399058"/>
                    </a:xfrm>
                    <a:prstGeom prst="rect">
                      <a:avLst/>
                    </a:prstGeom>
                  </pic:spPr>
                </pic:pic>
              </a:graphicData>
            </a:graphic>
          </wp:inline>
        </w:drawing>
      </w:r>
    </w:p>
    <w:p w14:paraId="2E775851" w14:textId="2F2932AF" w:rsidR="009A6FBE" w:rsidRDefault="009A6FBE" w:rsidP="009A6FBE">
      <w:pPr>
        <w:spacing w:afterLines="50" w:after="120"/>
        <w:jc w:val="center"/>
        <w:rPr>
          <w:sz w:val="21"/>
          <w:szCs w:val="21"/>
          <w:lang w:val="en-US"/>
        </w:rPr>
      </w:pPr>
      <w:r>
        <w:rPr>
          <w:rFonts w:hint="eastAsia"/>
          <w:sz w:val="21"/>
          <w:szCs w:val="21"/>
          <w:lang w:val="en-US"/>
        </w:rPr>
        <w:t>F</w:t>
      </w:r>
      <w:r>
        <w:rPr>
          <w:sz w:val="21"/>
          <w:szCs w:val="21"/>
          <w:lang w:val="en-US"/>
        </w:rPr>
        <w:t>ig.1 Example of time domain window and frequency hopping pattern.</w:t>
      </w:r>
    </w:p>
    <w:p w14:paraId="4BF1D0A0" w14:textId="559D8B2F" w:rsidR="009A6FBE" w:rsidRDefault="009A6FBE" w:rsidP="00992EEB">
      <w:pPr>
        <w:spacing w:afterLines="50" w:after="120"/>
        <w:jc w:val="both"/>
        <w:rPr>
          <w:sz w:val="21"/>
          <w:szCs w:val="21"/>
          <w:lang w:val="en-US"/>
        </w:rPr>
      </w:pPr>
    </w:p>
    <w:p w14:paraId="17F168B6" w14:textId="1B9E43BB" w:rsidR="009A6FBE" w:rsidRDefault="009A6FBE" w:rsidP="00992EEB">
      <w:pPr>
        <w:spacing w:afterLines="50" w:after="120"/>
        <w:jc w:val="both"/>
        <w:rPr>
          <w:sz w:val="21"/>
          <w:szCs w:val="21"/>
          <w:lang w:val="en-US"/>
        </w:rPr>
      </w:pPr>
      <w:r>
        <w:rPr>
          <w:rFonts w:hint="eastAsia"/>
          <w:sz w:val="21"/>
          <w:szCs w:val="21"/>
          <w:lang w:val="en-US"/>
        </w:rPr>
        <w:t>A</w:t>
      </w:r>
      <w:r>
        <w:rPr>
          <w:sz w:val="21"/>
          <w:szCs w:val="21"/>
          <w:lang w:val="en-US"/>
        </w:rPr>
        <w:t xml:space="preserve">nother FFS point is the case </w:t>
      </w:r>
      <w:r w:rsidRPr="009A6FBE">
        <w:rPr>
          <w:rFonts w:eastAsia="SimSun"/>
          <w:bCs/>
          <w:sz w:val="22"/>
          <w:szCs w:val="22"/>
          <w:lang w:eastAsia="zh-CN"/>
        </w:rPr>
        <w:t xml:space="preserve">if both </w:t>
      </w:r>
      <w:r w:rsidRPr="009A6FBE">
        <w:rPr>
          <w:rFonts w:eastAsia="SimSun"/>
          <w:bCs/>
          <w:sz w:val="22"/>
          <w:szCs w:val="22"/>
        </w:rPr>
        <w:t>hopping interval and TDW length are not configured</w:t>
      </w:r>
      <w:r>
        <w:rPr>
          <w:rFonts w:eastAsia="SimSun"/>
          <w:bCs/>
          <w:sz w:val="22"/>
          <w:szCs w:val="22"/>
        </w:rPr>
        <w:t xml:space="preserve">. Default vale for the configured TDW length is defined such as </w:t>
      </w:r>
      <w:r w:rsidRPr="009A6FBE">
        <w:rPr>
          <w:rFonts w:eastAsia="SimSun"/>
          <w:bCs/>
          <w:sz w:val="22"/>
          <w:szCs w:val="22"/>
        </w:rPr>
        <w:t>min (maximum duration</w:t>
      </w:r>
      <w:r>
        <w:rPr>
          <w:rFonts w:eastAsia="SimSun"/>
          <w:bCs/>
          <w:sz w:val="22"/>
          <w:szCs w:val="22"/>
        </w:rPr>
        <w:t xml:space="preserve"> reported by UE</w:t>
      </w:r>
      <w:r w:rsidRPr="009A6FBE">
        <w:rPr>
          <w:rFonts w:eastAsia="SimSun"/>
          <w:bCs/>
          <w:sz w:val="22"/>
          <w:szCs w:val="22"/>
        </w:rPr>
        <w:t>, duration of all PUSCH repetitions)</w:t>
      </w:r>
      <w:r>
        <w:rPr>
          <w:rFonts w:eastAsia="SimSun"/>
          <w:bCs/>
          <w:sz w:val="22"/>
          <w:szCs w:val="22"/>
        </w:rPr>
        <w:t xml:space="preserve">, so that the default vales for the TDW length </w:t>
      </w:r>
      <w:r w:rsidR="0050395D">
        <w:rPr>
          <w:rFonts w:eastAsia="SimSun"/>
          <w:bCs/>
          <w:sz w:val="22"/>
          <w:szCs w:val="22"/>
        </w:rPr>
        <w:t>is</w:t>
      </w:r>
      <w:r>
        <w:rPr>
          <w:rFonts w:eastAsia="SimSun"/>
          <w:bCs/>
          <w:sz w:val="22"/>
          <w:szCs w:val="22"/>
        </w:rPr>
        <w:t xml:space="preserve"> used for the TDW length and hopping interval.</w:t>
      </w:r>
    </w:p>
    <w:p w14:paraId="7997B394" w14:textId="77777777" w:rsidR="009A6FBE" w:rsidRPr="002B284E" w:rsidRDefault="009A6FBE" w:rsidP="00992EEB">
      <w:pPr>
        <w:spacing w:afterLines="50" w:after="120"/>
        <w:jc w:val="both"/>
        <w:rPr>
          <w:sz w:val="21"/>
          <w:szCs w:val="21"/>
          <w:lang w:val="en-US"/>
        </w:rPr>
      </w:pPr>
    </w:p>
    <w:p w14:paraId="12AA2AA0" w14:textId="35B49115" w:rsidR="002B284E" w:rsidRPr="004936E4" w:rsidRDefault="002B284E" w:rsidP="002B284E">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w:t>
      </w:r>
      <w:r w:rsidR="009A6FBE" w:rsidRPr="009A6FBE">
        <w:rPr>
          <w:rFonts w:eastAsia="游明朝"/>
          <w:b/>
          <w:sz w:val="22"/>
          <w:szCs w:val="22"/>
        </w:rPr>
        <w:t xml:space="preserve">If both hopping interval and TDW length are not configured, Default value for configured TDW length (= hopping interval) </w:t>
      </w:r>
      <w:r w:rsidR="0050395D">
        <w:rPr>
          <w:rFonts w:eastAsia="游明朝"/>
          <w:b/>
          <w:sz w:val="22"/>
          <w:szCs w:val="22"/>
        </w:rPr>
        <w:t>is used</w:t>
      </w:r>
      <w:r>
        <w:rPr>
          <w:rFonts w:eastAsia="游明朝"/>
          <w:b/>
          <w:sz w:val="22"/>
          <w:szCs w:val="22"/>
        </w:rPr>
        <w:t>.</w:t>
      </w:r>
    </w:p>
    <w:p w14:paraId="5D970481" w14:textId="77777777" w:rsidR="001E2ABB" w:rsidRDefault="001E2ABB" w:rsidP="0088133A">
      <w:pPr>
        <w:spacing w:afterLines="50" w:after="120"/>
        <w:jc w:val="both"/>
        <w:rPr>
          <w:rFonts w:eastAsia="SimSun"/>
          <w:lang w:eastAsia="zh-CN"/>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4555D425"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on the </w:t>
      </w:r>
      <w:r w:rsidRPr="00BA56A1">
        <w:rPr>
          <w:rFonts w:eastAsia="ＭＳ 明朝" w:hint="eastAsia"/>
          <w:sz w:val="22"/>
          <w:szCs w:val="22"/>
          <w:lang w:val="en-US"/>
        </w:rPr>
        <w:t xml:space="preserve">potential techniques for </w:t>
      </w:r>
      <w:r w:rsidR="00B40A25">
        <w:rPr>
          <w:rFonts w:eastAsia="ＭＳ 明朝"/>
          <w:sz w:val="22"/>
          <w:szCs w:val="22"/>
          <w:lang w:val="en-US"/>
        </w:rPr>
        <w:t>PUC</w:t>
      </w:r>
      <w:r w:rsidR="00E14D74">
        <w:rPr>
          <w:rFonts w:eastAsia="ＭＳ 明朝"/>
          <w:sz w:val="22"/>
          <w:szCs w:val="22"/>
          <w:lang w:val="en-US"/>
        </w:rPr>
        <w:t xml:space="preserve">CH </w:t>
      </w:r>
      <w:r w:rsidR="00FE2D47">
        <w:rPr>
          <w:rFonts w:eastAsia="ＭＳ 明朝"/>
          <w:sz w:val="22"/>
          <w:szCs w:val="22"/>
          <w:lang w:val="en-US"/>
        </w:rPr>
        <w:t>for</w:t>
      </w:r>
      <w:r w:rsidRPr="00BA56A1">
        <w:rPr>
          <w:rFonts w:eastAsia="ＭＳ 明朝" w:hint="eastAsia"/>
          <w:sz w:val="22"/>
          <w:szCs w:val="22"/>
          <w:lang w:val="en-US"/>
        </w:rPr>
        <w:t xml:space="preserve"> coverage </w:t>
      </w:r>
      <w:r w:rsidRPr="00BA56A1">
        <w:rPr>
          <w:rFonts w:eastAsia="ＭＳ 明朝"/>
          <w:sz w:val="22"/>
          <w:szCs w:val="22"/>
          <w:lang w:val="en-US"/>
        </w:rPr>
        <w:t>enactments</w:t>
      </w:r>
      <w:r w:rsidR="00E14D74">
        <w:rPr>
          <w:rFonts w:eastAsia="ＭＳ 明朝" w:hint="eastAsia"/>
          <w:sz w:val="22"/>
          <w:szCs w:val="22"/>
          <w:lang w:val="en-US"/>
        </w:rPr>
        <w:t xml:space="preserve">. </w:t>
      </w:r>
      <w:r w:rsidRPr="00BA56A1">
        <w:rPr>
          <w:rFonts w:eastAsiaTheme="minorEastAsia" w:hint="eastAsia"/>
          <w:sz w:val="22"/>
          <w:szCs w:val="22"/>
          <w:lang w:val="en-US"/>
        </w:rPr>
        <w:t>Based on the discussion we made following proposals.</w:t>
      </w:r>
    </w:p>
    <w:p w14:paraId="5C1F198C" w14:textId="77777777" w:rsidR="00B40A25" w:rsidRDefault="00B40A25" w:rsidP="00771269">
      <w:pPr>
        <w:spacing w:afterLines="50" w:after="120"/>
        <w:jc w:val="both"/>
        <w:rPr>
          <w:rFonts w:eastAsia="游明朝"/>
          <w:b/>
          <w:sz w:val="22"/>
          <w:szCs w:val="22"/>
          <w:u w:val="single"/>
        </w:rPr>
      </w:pPr>
    </w:p>
    <w:p w14:paraId="10DA5932" w14:textId="438E4D41" w:rsidR="00B93451" w:rsidRPr="009A6FBE" w:rsidRDefault="00B93451" w:rsidP="00C30BF0">
      <w:pPr>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6723C4">
        <w:rPr>
          <w:rFonts w:eastAsia="游明朝"/>
          <w:b/>
          <w:sz w:val="22"/>
          <w:szCs w:val="22"/>
          <w:u w:val="single"/>
        </w:rPr>
        <w:t>1</w:t>
      </w:r>
      <w:r>
        <w:rPr>
          <w:rFonts w:eastAsia="游明朝" w:hint="eastAsia"/>
          <w:b/>
          <w:sz w:val="22"/>
          <w:szCs w:val="22"/>
        </w:rPr>
        <w:t>:</w:t>
      </w:r>
      <w:r>
        <w:rPr>
          <w:rFonts w:eastAsia="游明朝"/>
          <w:b/>
          <w:sz w:val="22"/>
          <w:szCs w:val="22"/>
        </w:rPr>
        <w:t xml:space="preserve"> </w:t>
      </w:r>
      <w:r w:rsidR="009A6FBE" w:rsidRPr="009A6FBE">
        <w:rPr>
          <w:rFonts w:eastAsia="游明朝"/>
          <w:b/>
          <w:sz w:val="22"/>
          <w:szCs w:val="22"/>
        </w:rPr>
        <w:t>Available slot should be used for determination of FH pattern for PUCCH and PUSCH (counting based on available slots), if hop</w:t>
      </w:r>
      <w:r w:rsidR="009A6FBE">
        <w:rPr>
          <w:rFonts w:eastAsia="游明朝"/>
          <w:b/>
          <w:sz w:val="22"/>
          <w:szCs w:val="22"/>
        </w:rPr>
        <w:t>ping interval is not configured</w:t>
      </w:r>
      <w:r>
        <w:rPr>
          <w:rFonts w:eastAsia="游明朝"/>
          <w:b/>
          <w:bCs/>
          <w:sz w:val="22"/>
          <w:szCs w:val="22"/>
        </w:rPr>
        <w:t>.</w:t>
      </w:r>
    </w:p>
    <w:p w14:paraId="212BEFC6" w14:textId="000DC626" w:rsidR="002B284E" w:rsidRPr="002B284E" w:rsidRDefault="002B284E" w:rsidP="00C30BF0">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w:t>
      </w:r>
      <w:r w:rsidR="009A6FBE" w:rsidRPr="009A6FBE">
        <w:rPr>
          <w:rFonts w:eastAsia="游明朝"/>
          <w:b/>
          <w:sz w:val="22"/>
          <w:szCs w:val="22"/>
        </w:rPr>
        <w:t xml:space="preserve">If both hopping interval and TDW length are not configured, Default value for configured TDW length (= hopping interval) </w:t>
      </w:r>
      <w:r w:rsidR="0050395D">
        <w:rPr>
          <w:rFonts w:eastAsia="游明朝"/>
          <w:b/>
          <w:sz w:val="22"/>
          <w:szCs w:val="22"/>
        </w:rPr>
        <w:t>is used</w:t>
      </w:r>
      <w:r w:rsidR="009A6FBE">
        <w:rPr>
          <w:rFonts w:eastAsia="游明朝"/>
          <w:b/>
          <w:sz w:val="22"/>
          <w:szCs w:val="22"/>
        </w:rPr>
        <w:t>.</w:t>
      </w:r>
    </w:p>
    <w:p w14:paraId="3F35489A" w14:textId="5C205D76" w:rsidR="00833EB6" w:rsidRPr="00B93451" w:rsidRDefault="00833EB6" w:rsidP="00BA56A1">
      <w:pPr>
        <w:spacing w:afterLines="50" w:after="120"/>
        <w:jc w:val="both"/>
        <w:rPr>
          <w:rFonts w:eastAsiaTheme="minorEastAsia"/>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DF76135" w14:textId="1FF6C413" w:rsidR="006723C4" w:rsidRPr="00A04BC2" w:rsidRDefault="00FD0F68" w:rsidP="009A6FBE">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sidR="00FC758F">
        <w:rPr>
          <w:rFonts w:eastAsia="ＭＳ 明朝" w:hint="eastAsia"/>
          <w:sz w:val="22"/>
        </w:rPr>
        <w:t>10</w:t>
      </w:r>
      <w:r w:rsidR="009A6FBE">
        <w:rPr>
          <w:rFonts w:eastAsia="ＭＳ 明朝"/>
          <w:sz w:val="22"/>
        </w:rPr>
        <w:t>7</w:t>
      </w:r>
      <w:r>
        <w:rPr>
          <w:rFonts w:eastAsia="ＭＳ 明朝" w:hint="eastAsia"/>
          <w:sz w:val="22"/>
        </w:rPr>
        <w:t>e</w:t>
      </w:r>
      <w:r>
        <w:rPr>
          <w:rFonts w:eastAsia="ＭＳ 明朝"/>
          <w:sz w:val="22"/>
        </w:rPr>
        <w:t xml:space="preserve">, </w:t>
      </w:r>
      <w:r w:rsidRPr="00D21CF6">
        <w:rPr>
          <w:rFonts w:eastAsia="ＭＳ 明朝"/>
          <w:sz w:val="22"/>
        </w:rPr>
        <w:t>RAN1 Chairman’s Notes</w:t>
      </w:r>
      <w:r>
        <w:rPr>
          <w:rFonts w:eastAsia="ＭＳ 明朝"/>
          <w:sz w:val="22"/>
        </w:rPr>
        <w:t xml:space="preserve">, </w:t>
      </w:r>
      <w:r w:rsidR="009A6FBE">
        <w:rPr>
          <w:rFonts w:eastAsia="ＭＳ 明朝"/>
          <w:sz w:val="22"/>
        </w:rPr>
        <w:t>November</w:t>
      </w:r>
      <w:r>
        <w:rPr>
          <w:rFonts w:eastAsia="ＭＳ 明朝"/>
          <w:sz w:val="22"/>
        </w:rPr>
        <w:t xml:space="preserve"> 20</w:t>
      </w:r>
      <w:r>
        <w:rPr>
          <w:rFonts w:eastAsia="ＭＳ 明朝" w:hint="eastAsia"/>
          <w:sz w:val="22"/>
        </w:rPr>
        <w:t>21</w:t>
      </w:r>
      <w:r>
        <w:rPr>
          <w:rFonts w:eastAsia="ＭＳ 明朝"/>
          <w:sz w:val="22"/>
        </w:rPr>
        <w:t>.</w:t>
      </w:r>
    </w:p>
    <w:sectPr w:rsidR="006723C4" w:rsidRPr="00A04BC2">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B03C8" w14:textId="77777777" w:rsidR="00516656" w:rsidRDefault="00516656">
      <w:r>
        <w:separator/>
      </w:r>
    </w:p>
  </w:endnote>
  <w:endnote w:type="continuationSeparator" w:id="0">
    <w:p w14:paraId="148440AE" w14:textId="77777777" w:rsidR="00516656" w:rsidRDefault="00516656">
      <w:r>
        <w:continuationSeparator/>
      </w:r>
    </w:p>
  </w:endnote>
  <w:endnote w:type="continuationNotice" w:id="1">
    <w:p w14:paraId="387B0253" w14:textId="77777777" w:rsidR="00516656" w:rsidRDefault="005166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4F5A517B"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50395D">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50395D">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DE829" w14:textId="77777777" w:rsidR="00516656" w:rsidRDefault="00516656">
      <w:r>
        <w:separator/>
      </w:r>
    </w:p>
  </w:footnote>
  <w:footnote w:type="continuationSeparator" w:id="0">
    <w:p w14:paraId="0D07034F" w14:textId="77777777" w:rsidR="00516656" w:rsidRDefault="00516656">
      <w:r>
        <w:continuationSeparator/>
      </w:r>
    </w:p>
  </w:footnote>
  <w:footnote w:type="continuationNotice" w:id="1">
    <w:p w14:paraId="3AFE7ADC" w14:textId="77777777" w:rsidR="00516656" w:rsidRDefault="005166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216B7"/>
    <w:multiLevelType w:val="hybridMultilevel"/>
    <w:tmpl w:val="2E48D6C4"/>
    <w:lvl w:ilvl="0" w:tplc="BDA4D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986AEF"/>
    <w:multiLevelType w:val="hybridMultilevel"/>
    <w:tmpl w:val="503A4BB2"/>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1AF73AF"/>
    <w:multiLevelType w:val="hybridMultilevel"/>
    <w:tmpl w:val="A33843F4"/>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45F19EB"/>
    <w:multiLevelType w:val="hybridMultilevel"/>
    <w:tmpl w:val="F55A38E8"/>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444E95"/>
    <w:multiLevelType w:val="hybridMultilevel"/>
    <w:tmpl w:val="6D48F600"/>
    <w:lvl w:ilvl="0" w:tplc="C69A8318">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AFA02CC"/>
    <w:multiLevelType w:val="hybridMultilevel"/>
    <w:tmpl w:val="E7568FDE"/>
    <w:lvl w:ilvl="0" w:tplc="D202577A">
      <w:numFmt w:val="bullet"/>
      <w:lvlText w:val="•"/>
      <w:lvlJc w:val="left"/>
      <w:pPr>
        <w:ind w:left="840" w:hanging="420"/>
      </w:pPr>
      <w:rPr>
        <w:rFonts w:ascii="SimSun" w:eastAsia="SimSun" w:hAnsi="SimSun" w:cs="Times New Roman" w:hint="eastAsia"/>
        <w:lang w:val="en-GB"/>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9D7C43"/>
    <w:multiLevelType w:val="multilevel"/>
    <w:tmpl w:val="329D7C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5979D9"/>
    <w:multiLevelType w:val="hybridMultilevel"/>
    <w:tmpl w:val="AE4C076E"/>
    <w:lvl w:ilvl="0" w:tplc="D90C3E0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174703"/>
    <w:multiLevelType w:val="hybridMultilevel"/>
    <w:tmpl w:val="E780BE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1E77C69"/>
    <w:multiLevelType w:val="hybridMultilevel"/>
    <w:tmpl w:val="829AD83C"/>
    <w:lvl w:ilvl="0" w:tplc="C69A8318">
      <w:numFmt w:val="bullet"/>
      <w:lvlText w:val="-"/>
      <w:lvlJc w:val="left"/>
      <w:pPr>
        <w:ind w:left="840" w:hanging="420"/>
      </w:pPr>
      <w:rPr>
        <w:rFonts w:ascii="Times New Roman" w:eastAsia="ＭＳ ゴシック" w:hAnsi="Times New Roman" w:cs="Times New Roman"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3"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8E07E54"/>
    <w:multiLevelType w:val="hybridMultilevel"/>
    <w:tmpl w:val="F1BC3B6C"/>
    <w:lvl w:ilvl="0" w:tplc="923800A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F135890"/>
    <w:multiLevelType w:val="hybridMultilevel"/>
    <w:tmpl w:val="7146F1B6"/>
    <w:lvl w:ilvl="0" w:tplc="C69A8318">
      <w:numFmt w:val="bullet"/>
      <w:lvlText w:val="-"/>
      <w:lvlJc w:val="left"/>
      <w:pPr>
        <w:ind w:left="720" w:hanging="720"/>
      </w:pPr>
      <w:rPr>
        <w:rFonts w:ascii="Times New Roman" w:eastAsia="ＭＳ ゴシック" w:hAnsi="Times New Roman" w:cs="Times New Roman" w:hint="default"/>
      </w:rPr>
    </w:lvl>
    <w:lvl w:ilvl="1" w:tplc="87C4CDC2">
      <w:numFmt w:val="bullet"/>
      <w:lvlText w:val="-"/>
      <w:lvlJc w:val="left"/>
      <w:pPr>
        <w:ind w:left="1140" w:hanging="720"/>
      </w:pPr>
      <w:rPr>
        <w:rFonts w:ascii="Times New Roman" w:eastAsia="ＭＳ ゴシック"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5E713B6"/>
    <w:multiLevelType w:val="hybridMultilevel"/>
    <w:tmpl w:val="389E84EA"/>
    <w:lvl w:ilvl="0" w:tplc="DB60718C">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0466D03"/>
    <w:multiLevelType w:val="hybridMultilevel"/>
    <w:tmpl w:val="DBB088A8"/>
    <w:lvl w:ilvl="0" w:tplc="333AC2F4">
      <w:start w:val="1"/>
      <w:numFmt w:val="bullet"/>
      <w:lvlText w:val="•"/>
      <w:lvlJc w:val="left"/>
      <w:pPr>
        <w:tabs>
          <w:tab w:val="num" w:pos="720"/>
        </w:tabs>
        <w:ind w:left="720" w:hanging="360"/>
      </w:pPr>
      <w:rPr>
        <w:rFonts w:ascii="Arial" w:hAnsi="Arial" w:hint="default"/>
      </w:rPr>
    </w:lvl>
    <w:lvl w:ilvl="1" w:tplc="90D4B934" w:tentative="1">
      <w:start w:val="1"/>
      <w:numFmt w:val="bullet"/>
      <w:lvlText w:val="•"/>
      <w:lvlJc w:val="left"/>
      <w:pPr>
        <w:tabs>
          <w:tab w:val="num" w:pos="1440"/>
        </w:tabs>
        <w:ind w:left="1440" w:hanging="360"/>
      </w:pPr>
      <w:rPr>
        <w:rFonts w:ascii="Arial" w:hAnsi="Arial" w:hint="default"/>
      </w:rPr>
    </w:lvl>
    <w:lvl w:ilvl="2" w:tplc="92B00BA4" w:tentative="1">
      <w:start w:val="1"/>
      <w:numFmt w:val="bullet"/>
      <w:lvlText w:val="•"/>
      <w:lvlJc w:val="left"/>
      <w:pPr>
        <w:tabs>
          <w:tab w:val="num" w:pos="2160"/>
        </w:tabs>
        <w:ind w:left="2160" w:hanging="360"/>
      </w:pPr>
      <w:rPr>
        <w:rFonts w:ascii="Arial" w:hAnsi="Arial" w:hint="default"/>
      </w:rPr>
    </w:lvl>
    <w:lvl w:ilvl="3" w:tplc="DC74038C" w:tentative="1">
      <w:start w:val="1"/>
      <w:numFmt w:val="bullet"/>
      <w:lvlText w:val="•"/>
      <w:lvlJc w:val="left"/>
      <w:pPr>
        <w:tabs>
          <w:tab w:val="num" w:pos="2880"/>
        </w:tabs>
        <w:ind w:left="2880" w:hanging="360"/>
      </w:pPr>
      <w:rPr>
        <w:rFonts w:ascii="Arial" w:hAnsi="Arial" w:hint="default"/>
      </w:rPr>
    </w:lvl>
    <w:lvl w:ilvl="4" w:tplc="950C7C74" w:tentative="1">
      <w:start w:val="1"/>
      <w:numFmt w:val="bullet"/>
      <w:lvlText w:val="•"/>
      <w:lvlJc w:val="left"/>
      <w:pPr>
        <w:tabs>
          <w:tab w:val="num" w:pos="3600"/>
        </w:tabs>
        <w:ind w:left="3600" w:hanging="360"/>
      </w:pPr>
      <w:rPr>
        <w:rFonts w:ascii="Arial" w:hAnsi="Arial" w:hint="default"/>
      </w:rPr>
    </w:lvl>
    <w:lvl w:ilvl="5" w:tplc="DB18E674" w:tentative="1">
      <w:start w:val="1"/>
      <w:numFmt w:val="bullet"/>
      <w:lvlText w:val="•"/>
      <w:lvlJc w:val="left"/>
      <w:pPr>
        <w:tabs>
          <w:tab w:val="num" w:pos="4320"/>
        </w:tabs>
        <w:ind w:left="4320" w:hanging="360"/>
      </w:pPr>
      <w:rPr>
        <w:rFonts w:ascii="Arial" w:hAnsi="Arial" w:hint="default"/>
      </w:rPr>
    </w:lvl>
    <w:lvl w:ilvl="6" w:tplc="82624E5E" w:tentative="1">
      <w:start w:val="1"/>
      <w:numFmt w:val="bullet"/>
      <w:lvlText w:val="•"/>
      <w:lvlJc w:val="left"/>
      <w:pPr>
        <w:tabs>
          <w:tab w:val="num" w:pos="5040"/>
        </w:tabs>
        <w:ind w:left="5040" w:hanging="360"/>
      </w:pPr>
      <w:rPr>
        <w:rFonts w:ascii="Arial" w:hAnsi="Arial" w:hint="default"/>
      </w:rPr>
    </w:lvl>
    <w:lvl w:ilvl="7" w:tplc="D60046DA" w:tentative="1">
      <w:start w:val="1"/>
      <w:numFmt w:val="bullet"/>
      <w:lvlText w:val="•"/>
      <w:lvlJc w:val="left"/>
      <w:pPr>
        <w:tabs>
          <w:tab w:val="num" w:pos="5760"/>
        </w:tabs>
        <w:ind w:left="5760" w:hanging="360"/>
      </w:pPr>
      <w:rPr>
        <w:rFonts w:ascii="Arial" w:hAnsi="Arial" w:hint="default"/>
      </w:rPr>
    </w:lvl>
    <w:lvl w:ilvl="8" w:tplc="6CB4B51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CF2200"/>
    <w:multiLevelType w:val="hybridMultilevel"/>
    <w:tmpl w:val="1F847A9C"/>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6"/>
  </w:num>
  <w:num w:numId="3">
    <w:abstractNumId w:val="18"/>
  </w:num>
  <w:num w:numId="4">
    <w:abstractNumId w:val="6"/>
  </w:num>
  <w:num w:numId="5">
    <w:abstractNumId w:val="42"/>
  </w:num>
  <w:num w:numId="6">
    <w:abstractNumId w:val="32"/>
  </w:num>
  <w:num w:numId="7">
    <w:abstractNumId w:val="0"/>
    <w:lvlOverride w:ilvl="0">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28"/>
  </w:num>
  <w:num w:numId="11">
    <w:abstractNumId w:val="41"/>
  </w:num>
  <w:num w:numId="12">
    <w:abstractNumId w:val="20"/>
    <w:lvlOverride w:ilvl="0">
      <w:startOverride w:val="1"/>
    </w:lvlOverride>
  </w:num>
  <w:num w:numId="13">
    <w:abstractNumId w:val="34"/>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
  </w:num>
  <w:num w:numId="17">
    <w:abstractNumId w:val="3"/>
  </w:num>
  <w:num w:numId="18">
    <w:abstractNumId w:val="40"/>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1"/>
    </w:lvlOverride>
  </w:num>
  <w:num w:numId="21">
    <w:abstractNumId w:val="24"/>
    <w:lvlOverride w:ilvl="0">
      <w:startOverride w:val="1"/>
    </w:lvlOverride>
    <w:lvlOverride w:ilvl="1"/>
    <w:lvlOverride w:ilvl="2"/>
    <w:lvlOverride w:ilvl="3"/>
    <w:lvlOverride w:ilvl="4"/>
    <w:lvlOverride w:ilvl="5"/>
    <w:lvlOverride w:ilvl="6"/>
    <w:lvlOverride w:ilvl="7"/>
    <w:lvlOverride w:ilvl="8"/>
  </w:num>
  <w:num w:numId="22">
    <w:abstractNumId w:val="15"/>
  </w:num>
  <w:num w:numId="23">
    <w:abstractNumId w:val="19"/>
  </w:num>
  <w:num w:numId="24">
    <w:abstractNumId w:val="13"/>
  </w:num>
  <w:num w:numId="25">
    <w:abstractNumId w:val="33"/>
  </w:num>
  <w:num w:numId="26">
    <w:abstractNumId w:val="21"/>
  </w:num>
  <w:num w:numId="27">
    <w:abstractNumId w:val="29"/>
  </w:num>
  <w:num w:numId="28">
    <w:abstractNumId w:val="22"/>
  </w:num>
  <w:num w:numId="29">
    <w:abstractNumId w:val="11"/>
  </w:num>
  <w:num w:numId="30">
    <w:abstractNumId w:val="27"/>
  </w:num>
  <w:num w:numId="31">
    <w:abstractNumId w:val="5"/>
  </w:num>
  <w:num w:numId="32">
    <w:abstractNumId w:val="4"/>
  </w:num>
  <w:num w:numId="33">
    <w:abstractNumId w:val="37"/>
  </w:num>
  <w:num w:numId="34">
    <w:abstractNumId w:val="7"/>
  </w:num>
  <w:num w:numId="35">
    <w:abstractNumId w:val="8"/>
  </w:num>
  <w:num w:numId="36">
    <w:abstractNumId w:val="39"/>
  </w:num>
  <w:num w:numId="37">
    <w:abstractNumId w:val="17"/>
  </w:num>
  <w:num w:numId="38">
    <w:abstractNumId w:val="10"/>
  </w:num>
  <w:num w:numId="39">
    <w:abstractNumId w:val="23"/>
  </w:num>
  <w:num w:numId="40">
    <w:abstractNumId w:val="38"/>
  </w:num>
  <w:num w:numId="41">
    <w:abstractNumId w:val="9"/>
  </w:num>
  <w:num w:numId="42">
    <w:abstractNumId w:val="12"/>
  </w:num>
  <w:num w:numId="43">
    <w:abstractNumId w:val="16"/>
  </w:num>
  <w:num w:numId="44">
    <w:abstractNumId w:val="3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6A4"/>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B8A"/>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5AA"/>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5B1"/>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724"/>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6FC0"/>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94B"/>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0A5"/>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4A71"/>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0FA"/>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BB"/>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0C3"/>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4C7"/>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1F9"/>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84C"/>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2DF"/>
    <w:rsid w:val="002703DE"/>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324"/>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84E"/>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26E"/>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23"/>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248"/>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3FBB"/>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920"/>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78C"/>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771"/>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6E4"/>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687"/>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14"/>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2CD7"/>
    <w:rsid w:val="0050306B"/>
    <w:rsid w:val="0050323F"/>
    <w:rsid w:val="0050327E"/>
    <w:rsid w:val="00503593"/>
    <w:rsid w:val="00503775"/>
    <w:rsid w:val="00503849"/>
    <w:rsid w:val="0050395D"/>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4C"/>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656"/>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79C"/>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0AA2"/>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6B"/>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43B"/>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1DD"/>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52"/>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0D5"/>
    <w:rsid w:val="006439BD"/>
    <w:rsid w:val="00643A89"/>
    <w:rsid w:val="00643BE9"/>
    <w:rsid w:val="006440E1"/>
    <w:rsid w:val="006443F8"/>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3C4"/>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D63"/>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9C3"/>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75C"/>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AA9"/>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FD7"/>
    <w:rsid w:val="00832197"/>
    <w:rsid w:val="00832210"/>
    <w:rsid w:val="008322AA"/>
    <w:rsid w:val="00832BFD"/>
    <w:rsid w:val="00833B5D"/>
    <w:rsid w:val="00833EAF"/>
    <w:rsid w:val="00833EB6"/>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4EA"/>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CB9"/>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1A"/>
    <w:rsid w:val="00941C46"/>
    <w:rsid w:val="00941D46"/>
    <w:rsid w:val="009422DA"/>
    <w:rsid w:val="00942433"/>
    <w:rsid w:val="0094243A"/>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6EFC"/>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43"/>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6B"/>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2EEB"/>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6FB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AB4"/>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4BC2"/>
    <w:rsid w:val="00A05087"/>
    <w:rsid w:val="00A05237"/>
    <w:rsid w:val="00A0550C"/>
    <w:rsid w:val="00A05578"/>
    <w:rsid w:val="00A056C1"/>
    <w:rsid w:val="00A065B4"/>
    <w:rsid w:val="00A06AC6"/>
    <w:rsid w:val="00A06C77"/>
    <w:rsid w:val="00A06D7E"/>
    <w:rsid w:val="00A06E60"/>
    <w:rsid w:val="00A06FE9"/>
    <w:rsid w:val="00A0704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5EFC"/>
    <w:rsid w:val="00A969ED"/>
    <w:rsid w:val="00A96A68"/>
    <w:rsid w:val="00A96D95"/>
    <w:rsid w:val="00A97218"/>
    <w:rsid w:val="00A97565"/>
    <w:rsid w:val="00A97821"/>
    <w:rsid w:val="00A97AAF"/>
    <w:rsid w:val="00AA02A7"/>
    <w:rsid w:val="00AA0305"/>
    <w:rsid w:val="00AA03E5"/>
    <w:rsid w:val="00AA07EC"/>
    <w:rsid w:val="00AA08D9"/>
    <w:rsid w:val="00AA0DF2"/>
    <w:rsid w:val="00AA0EE5"/>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914"/>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321"/>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25"/>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451"/>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1C"/>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126"/>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BF0"/>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4"/>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3DF"/>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D17"/>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415"/>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AB4"/>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1EAE"/>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D0A"/>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0D"/>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5EC7"/>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5B3"/>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7E4"/>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A8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88D"/>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B01"/>
    <w:rsid w:val="00EF0E1B"/>
    <w:rsid w:val="00EF0F4A"/>
    <w:rsid w:val="00EF1009"/>
    <w:rsid w:val="00EF1498"/>
    <w:rsid w:val="00EF1572"/>
    <w:rsid w:val="00EF18DE"/>
    <w:rsid w:val="00EF1C60"/>
    <w:rsid w:val="00EF1F7E"/>
    <w:rsid w:val="00EF21AC"/>
    <w:rsid w:val="00EF2828"/>
    <w:rsid w:val="00EF295D"/>
    <w:rsid w:val="00EF29A6"/>
    <w:rsid w:val="00EF2B06"/>
    <w:rsid w:val="00EF2E95"/>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58F"/>
    <w:rsid w:val="00FC7BA7"/>
    <w:rsid w:val="00FC7C36"/>
    <w:rsid w:val="00FD0308"/>
    <w:rsid w:val="00FD0AF8"/>
    <w:rsid w:val="00FD0C81"/>
    <w:rsid w:val="00FD0EBA"/>
    <w:rsid w:val="00FD0F68"/>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570"/>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C758F"/>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231707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02350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268415">
      <w:bodyDiv w:val="1"/>
      <w:marLeft w:val="0"/>
      <w:marRight w:val="0"/>
      <w:marTop w:val="0"/>
      <w:marBottom w:val="0"/>
      <w:divBdr>
        <w:top w:val="none" w:sz="0" w:space="0" w:color="auto"/>
        <w:left w:val="none" w:sz="0" w:space="0" w:color="auto"/>
        <w:bottom w:val="none" w:sz="0" w:space="0" w:color="auto"/>
        <w:right w:val="none" w:sz="0" w:space="0" w:color="auto"/>
      </w:divBdr>
    </w:div>
    <w:div w:id="472911637">
      <w:bodyDiv w:val="1"/>
      <w:marLeft w:val="0"/>
      <w:marRight w:val="0"/>
      <w:marTop w:val="0"/>
      <w:marBottom w:val="0"/>
      <w:divBdr>
        <w:top w:val="none" w:sz="0" w:space="0" w:color="auto"/>
        <w:left w:val="none" w:sz="0" w:space="0" w:color="auto"/>
        <w:bottom w:val="none" w:sz="0" w:space="0" w:color="auto"/>
        <w:right w:val="none" w:sz="0" w:space="0" w:color="auto"/>
      </w:divBdr>
    </w:div>
    <w:div w:id="494493261">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9780563">
      <w:bodyDiv w:val="1"/>
      <w:marLeft w:val="0"/>
      <w:marRight w:val="0"/>
      <w:marTop w:val="0"/>
      <w:marBottom w:val="0"/>
      <w:divBdr>
        <w:top w:val="none" w:sz="0" w:space="0" w:color="auto"/>
        <w:left w:val="none" w:sz="0" w:space="0" w:color="auto"/>
        <w:bottom w:val="none" w:sz="0" w:space="0" w:color="auto"/>
        <w:right w:val="none" w:sz="0" w:space="0" w:color="auto"/>
      </w:divBdr>
    </w:div>
    <w:div w:id="513499275">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673960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61596">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098853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529122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412914">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215646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072022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2457015">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457312">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897551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109102">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580290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460</Words>
  <Characters>2628</Characters>
  <Application>Microsoft Office Word</Application>
  <DocSecurity>0</DocSecurity>
  <Lines>21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Haruhi Echigo</cp:lastModifiedBy>
  <cp:revision>2</cp:revision>
  <cp:lastPrinted>2017-08-09T04:40:00Z</cp:lastPrinted>
  <dcterms:created xsi:type="dcterms:W3CDTF">2022-01-11T02:48:00Z</dcterms:created>
  <dcterms:modified xsi:type="dcterms:W3CDTF">2022-01-11T02:48:00Z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